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C7479" w14:textId="77777777" w:rsidR="00FE2AFF" w:rsidRPr="00113B9A" w:rsidRDefault="00FE2AFF" w:rsidP="00CC71CB">
      <w:pPr>
        <w:tabs>
          <w:tab w:val="num" w:pos="720"/>
        </w:tabs>
        <w:spacing w:after="0" w:line="240" w:lineRule="auto"/>
        <w:jc w:val="center"/>
        <w:rPr>
          <w:rFonts w:ascii="Times New Roman" w:hAnsi="Times New Roman" w:cs="Times New Roman"/>
          <w:b/>
          <w:bCs/>
          <w:i/>
          <w:iCs/>
          <w:noProof/>
          <w:sz w:val="24"/>
          <w:szCs w:val="24"/>
          <w:lang w:val="sr-Latn-RS"/>
        </w:rPr>
      </w:pPr>
      <w:r w:rsidRPr="00113B9A">
        <w:rPr>
          <w:rFonts w:ascii="Times New Roman" w:hAnsi="Times New Roman" w:cs="Times New Roman"/>
          <w:b/>
          <w:bCs/>
          <w:noProof/>
          <w:sz w:val="24"/>
          <w:szCs w:val="24"/>
          <w:lang w:val="sr-Latn-RS"/>
        </w:rPr>
        <w:t xml:space="preserve">NOVA ISTRAŽIVANJA IZ OBLASTI TRETMANA PROTIV </w:t>
      </w:r>
      <w:r w:rsidRPr="00113B9A">
        <w:rPr>
          <w:rFonts w:ascii="Times New Roman" w:hAnsi="Times New Roman" w:cs="Times New Roman"/>
          <w:b/>
          <w:bCs/>
          <w:i/>
          <w:iCs/>
          <w:noProof/>
          <w:sz w:val="24"/>
          <w:szCs w:val="24"/>
          <w:lang w:val="sr-Latn-RS"/>
        </w:rPr>
        <w:t>Varroae destructor</w:t>
      </w:r>
    </w:p>
    <w:p w14:paraId="7197E8F0" w14:textId="77777777" w:rsidR="00113B9A" w:rsidRDefault="00113B9A" w:rsidP="00CC71CB">
      <w:pPr>
        <w:tabs>
          <w:tab w:val="num" w:pos="720"/>
        </w:tabs>
        <w:spacing w:after="0" w:line="240" w:lineRule="auto"/>
        <w:jc w:val="center"/>
        <w:rPr>
          <w:rFonts w:ascii="Times New Roman" w:hAnsi="Times New Roman" w:cs="Times New Roman"/>
          <w:bCs/>
          <w:iCs/>
          <w:noProof/>
          <w:sz w:val="24"/>
          <w:szCs w:val="24"/>
          <w:u w:val="single"/>
          <w:lang w:val="sr-Latn-RS"/>
        </w:rPr>
      </w:pPr>
    </w:p>
    <w:p w14:paraId="633C7ACE" w14:textId="77777777" w:rsidR="00FA3383" w:rsidRPr="00113B9A" w:rsidRDefault="00FA3383" w:rsidP="00CC71CB">
      <w:pPr>
        <w:tabs>
          <w:tab w:val="num" w:pos="720"/>
        </w:tabs>
        <w:spacing w:after="0" w:line="240" w:lineRule="auto"/>
        <w:jc w:val="center"/>
        <w:rPr>
          <w:rFonts w:ascii="Times New Roman" w:hAnsi="Times New Roman" w:cs="Times New Roman"/>
          <w:bCs/>
          <w:iCs/>
          <w:noProof/>
          <w:sz w:val="24"/>
          <w:szCs w:val="24"/>
          <w:vertAlign w:val="superscript"/>
          <w:lang w:val="sr-Latn-RS"/>
        </w:rPr>
      </w:pPr>
      <w:r w:rsidRPr="00113B9A">
        <w:rPr>
          <w:rFonts w:ascii="Times New Roman" w:hAnsi="Times New Roman" w:cs="Times New Roman"/>
          <w:bCs/>
          <w:iCs/>
          <w:noProof/>
          <w:sz w:val="24"/>
          <w:szCs w:val="24"/>
          <w:lang w:val="sr-Latn-RS"/>
        </w:rPr>
        <w:t>Slađan Rašić</w:t>
      </w:r>
      <w:r w:rsidRPr="00113B9A">
        <w:rPr>
          <w:rFonts w:ascii="Times New Roman" w:hAnsi="Times New Roman" w:cs="Times New Roman"/>
          <w:bCs/>
          <w:iCs/>
          <w:noProof/>
          <w:sz w:val="24"/>
          <w:szCs w:val="24"/>
          <w:vertAlign w:val="superscript"/>
          <w:lang w:val="sr-Latn-RS"/>
        </w:rPr>
        <w:t>1</w:t>
      </w:r>
      <w:r w:rsidRPr="00113B9A">
        <w:rPr>
          <w:rFonts w:ascii="Times New Roman" w:hAnsi="Times New Roman" w:cs="Times New Roman"/>
          <w:bCs/>
          <w:iCs/>
          <w:noProof/>
          <w:sz w:val="24"/>
          <w:szCs w:val="24"/>
          <w:lang w:val="sr-Latn-RS"/>
        </w:rPr>
        <w:t>, Aleksandra Zatezalo</w:t>
      </w:r>
      <w:r w:rsidRPr="00113B9A">
        <w:rPr>
          <w:rFonts w:ascii="Times New Roman" w:hAnsi="Times New Roman" w:cs="Times New Roman"/>
          <w:bCs/>
          <w:iCs/>
          <w:noProof/>
          <w:sz w:val="24"/>
          <w:szCs w:val="24"/>
          <w:vertAlign w:val="superscript"/>
          <w:lang w:val="sr-Latn-RS"/>
        </w:rPr>
        <w:t>2</w:t>
      </w:r>
    </w:p>
    <w:p w14:paraId="224015C4" w14:textId="77777777" w:rsidR="00CC71CB" w:rsidRPr="00113B9A" w:rsidRDefault="00CC71CB" w:rsidP="00CC71CB">
      <w:pPr>
        <w:tabs>
          <w:tab w:val="num" w:pos="720"/>
        </w:tabs>
        <w:spacing w:after="0" w:line="240" w:lineRule="auto"/>
        <w:jc w:val="center"/>
        <w:rPr>
          <w:rFonts w:ascii="Times New Roman" w:hAnsi="Times New Roman" w:cs="Times New Roman"/>
          <w:noProof/>
          <w:sz w:val="24"/>
          <w:szCs w:val="24"/>
          <w:lang w:val="sr-Latn-RS"/>
        </w:rPr>
      </w:pPr>
    </w:p>
    <w:p w14:paraId="0F8FCD62" w14:textId="77777777" w:rsidR="00FA3383" w:rsidRPr="00113B9A" w:rsidRDefault="00FA3383" w:rsidP="00CC71CB">
      <w:pPr>
        <w:tabs>
          <w:tab w:val="num" w:pos="720"/>
        </w:tabs>
        <w:spacing w:after="0" w:line="240" w:lineRule="auto"/>
        <w:jc w:val="center"/>
        <w:rPr>
          <w:rFonts w:ascii="Times New Roman" w:hAnsi="Times New Roman" w:cs="Times New Roman"/>
          <w:noProof/>
          <w:sz w:val="24"/>
          <w:szCs w:val="24"/>
          <w:lang w:val="sr-Latn-RS"/>
        </w:rPr>
      </w:pPr>
      <w:r w:rsidRPr="00113B9A">
        <w:rPr>
          <w:rFonts w:ascii="Times New Roman" w:hAnsi="Times New Roman" w:cs="Times New Roman"/>
          <w:bCs/>
          <w:iCs/>
          <w:noProof/>
          <w:sz w:val="24"/>
          <w:szCs w:val="24"/>
          <w:vertAlign w:val="superscript"/>
          <w:lang w:val="sr-Latn-RS"/>
        </w:rPr>
        <w:t>1</w:t>
      </w:r>
      <w:r w:rsidRPr="00113B9A">
        <w:rPr>
          <w:rFonts w:ascii="Times New Roman" w:hAnsi="Times New Roman" w:cs="Times New Roman"/>
          <w:noProof/>
          <w:sz w:val="24"/>
          <w:szCs w:val="24"/>
          <w:lang w:val="sr-Latn-RS"/>
        </w:rPr>
        <w:t>Fakultet ekološke poljoprivrede, Univerzitet Edukons, Vojvode Putnika 87, 21208, Sremska Kamenica, Srbija; sladjan.rasic@educons.edu.rs</w:t>
      </w:r>
    </w:p>
    <w:p w14:paraId="6BD032A6" w14:textId="77777777" w:rsidR="00113B9A" w:rsidRDefault="00FA3383" w:rsidP="00CC71CB">
      <w:pPr>
        <w:tabs>
          <w:tab w:val="num" w:pos="720"/>
        </w:tabs>
        <w:spacing w:after="0" w:line="240" w:lineRule="auto"/>
        <w:jc w:val="center"/>
        <w:rPr>
          <w:rFonts w:ascii="Times New Roman" w:hAnsi="Times New Roman" w:cs="Times New Roman"/>
          <w:i/>
          <w:noProof/>
          <w:sz w:val="24"/>
          <w:szCs w:val="24"/>
          <w:lang w:val="sr-Latn-RS"/>
        </w:rPr>
      </w:pPr>
      <w:r w:rsidRPr="00113B9A">
        <w:rPr>
          <w:rFonts w:ascii="Times New Roman" w:hAnsi="Times New Roman" w:cs="Times New Roman"/>
          <w:bCs/>
          <w:iCs/>
          <w:noProof/>
          <w:sz w:val="24"/>
          <w:szCs w:val="24"/>
          <w:vertAlign w:val="superscript"/>
          <w:lang w:val="sr-Latn-RS"/>
        </w:rPr>
        <w:t>2</w:t>
      </w:r>
      <w:r w:rsidRPr="00113B9A">
        <w:rPr>
          <w:rFonts w:ascii="Times New Roman" w:hAnsi="Times New Roman" w:cs="Times New Roman"/>
          <w:noProof/>
          <w:sz w:val="24"/>
          <w:szCs w:val="24"/>
          <w:lang w:val="sr-Latn-RS"/>
        </w:rPr>
        <w:t>Zavod za zaštitu prirode Srbije, Dr Ivana Ribara 91, 11070 Novi Beograd, Srbija</w:t>
      </w:r>
      <w:r w:rsidR="005E4C87" w:rsidRPr="00113B9A">
        <w:rPr>
          <w:rFonts w:ascii="Times New Roman" w:hAnsi="Times New Roman" w:cs="Times New Roman"/>
          <w:noProof/>
          <w:sz w:val="24"/>
          <w:szCs w:val="24"/>
          <w:lang w:val="sr-Latn-RS"/>
        </w:rPr>
        <w:t>;</w:t>
      </w:r>
      <w:r w:rsidR="005E4C87" w:rsidRPr="00113B9A">
        <w:rPr>
          <w:rFonts w:ascii="Times New Roman" w:hAnsi="Times New Roman" w:cs="Times New Roman"/>
          <w:i/>
          <w:noProof/>
          <w:sz w:val="24"/>
          <w:szCs w:val="24"/>
          <w:lang w:val="sr-Latn-RS"/>
        </w:rPr>
        <w:t xml:space="preserve"> </w:t>
      </w:r>
    </w:p>
    <w:p w14:paraId="3FFFB4EC" w14:textId="77777777" w:rsidR="00113B9A" w:rsidRDefault="00113B9A" w:rsidP="00CC71CB">
      <w:pPr>
        <w:tabs>
          <w:tab w:val="num" w:pos="720"/>
        </w:tabs>
        <w:spacing w:after="0" w:line="240" w:lineRule="auto"/>
        <w:jc w:val="center"/>
        <w:rPr>
          <w:rFonts w:ascii="Times New Roman" w:hAnsi="Times New Roman" w:cs="Times New Roman"/>
          <w:i/>
          <w:noProof/>
          <w:sz w:val="24"/>
          <w:szCs w:val="24"/>
          <w:lang w:val="sr-Latn-RS"/>
        </w:rPr>
      </w:pPr>
    </w:p>
    <w:p w14:paraId="1AC6DF87" w14:textId="2D340710" w:rsidR="00FE2AFF" w:rsidRPr="00113B9A" w:rsidRDefault="00113B9A" w:rsidP="00CC71CB">
      <w:pPr>
        <w:tabs>
          <w:tab w:val="num" w:pos="720"/>
        </w:tabs>
        <w:spacing w:after="0" w:line="240" w:lineRule="auto"/>
        <w:jc w:val="center"/>
        <w:rPr>
          <w:rFonts w:ascii="Times New Roman" w:hAnsi="Times New Roman" w:cs="Times New Roman"/>
          <w:iCs/>
          <w:noProof/>
          <w:sz w:val="24"/>
          <w:szCs w:val="24"/>
          <w:lang w:val="sr-Latn-RS"/>
        </w:rPr>
      </w:pPr>
      <w:hyperlink r:id="rId5" w:history="1">
        <w:r w:rsidR="00CC71CB" w:rsidRPr="00113B9A">
          <w:rPr>
            <w:rStyle w:val="Hyperlink"/>
            <w:rFonts w:ascii="Times New Roman" w:hAnsi="Times New Roman" w:cs="Times New Roman"/>
            <w:iCs/>
            <w:noProof/>
            <w:color w:val="000000" w:themeColor="text1"/>
            <w:sz w:val="24"/>
            <w:szCs w:val="24"/>
            <w:u w:val="none"/>
            <w:lang w:val="sr-Latn-RS"/>
          </w:rPr>
          <w:t>aleksandra.zatezalo@gmail.com</w:t>
        </w:r>
      </w:hyperlink>
    </w:p>
    <w:p w14:paraId="5A79F6FD" w14:textId="77777777" w:rsidR="00CC71CB" w:rsidRPr="00113B9A" w:rsidRDefault="00CC71CB" w:rsidP="00CC71CB">
      <w:pPr>
        <w:tabs>
          <w:tab w:val="num" w:pos="720"/>
        </w:tabs>
        <w:spacing w:after="0" w:line="240" w:lineRule="auto"/>
        <w:jc w:val="center"/>
        <w:rPr>
          <w:rFonts w:ascii="Times New Roman" w:hAnsi="Times New Roman" w:cs="Times New Roman"/>
          <w:i/>
          <w:noProof/>
          <w:sz w:val="24"/>
          <w:szCs w:val="24"/>
          <w:lang w:val="sr-Latn-RS"/>
        </w:rPr>
      </w:pPr>
    </w:p>
    <w:p w14:paraId="4FEF098A" w14:textId="77777777" w:rsidR="00644B82" w:rsidRPr="00113B9A" w:rsidRDefault="00644B82" w:rsidP="00CC71CB">
      <w:pPr>
        <w:tabs>
          <w:tab w:val="num" w:pos="720"/>
        </w:tabs>
        <w:spacing w:after="0" w:line="240" w:lineRule="auto"/>
        <w:jc w:val="both"/>
        <w:rPr>
          <w:rFonts w:ascii="Times New Roman" w:hAnsi="Times New Roman" w:cs="Times New Roman"/>
          <w:noProof/>
          <w:sz w:val="24"/>
          <w:szCs w:val="24"/>
          <w:lang w:val="sr-Latn-CS"/>
        </w:rPr>
      </w:pPr>
    </w:p>
    <w:p w14:paraId="204DCDA6" w14:textId="1ACC12D0" w:rsidR="00644B82" w:rsidRPr="00113B9A" w:rsidRDefault="00644B82" w:rsidP="00113B9A">
      <w:pPr>
        <w:tabs>
          <w:tab w:val="num" w:pos="720"/>
        </w:tabs>
        <w:spacing w:after="0" w:line="240" w:lineRule="auto"/>
        <w:jc w:val="both"/>
        <w:rPr>
          <w:rFonts w:ascii="Times New Roman" w:hAnsi="Times New Roman" w:cs="Times New Roman"/>
          <w:noProof/>
          <w:sz w:val="24"/>
          <w:szCs w:val="24"/>
          <w:lang w:val="sr-Latn-CS"/>
        </w:rPr>
      </w:pPr>
      <w:r w:rsidRPr="00113B9A">
        <w:rPr>
          <w:rFonts w:ascii="Times New Roman" w:hAnsi="Times New Roman" w:cs="Times New Roman"/>
          <w:noProof/>
          <w:sz w:val="24"/>
          <w:szCs w:val="24"/>
          <w:lang w:val="sr-Latn-CS"/>
        </w:rPr>
        <w:t>S</w:t>
      </w:r>
      <w:r w:rsidR="00113B9A">
        <w:rPr>
          <w:rFonts w:ascii="Times New Roman" w:hAnsi="Times New Roman" w:cs="Times New Roman"/>
          <w:noProof/>
          <w:sz w:val="24"/>
          <w:szCs w:val="24"/>
          <w:lang w:val="sr-Latn-CS"/>
        </w:rPr>
        <w:t>ažetak</w:t>
      </w:r>
    </w:p>
    <w:p w14:paraId="63D71CF7" w14:textId="77777777" w:rsidR="00644B82" w:rsidRPr="00113B9A" w:rsidRDefault="00644B82" w:rsidP="00CC71CB">
      <w:pPr>
        <w:tabs>
          <w:tab w:val="num" w:pos="720"/>
        </w:tabs>
        <w:spacing w:after="0" w:line="240" w:lineRule="auto"/>
        <w:jc w:val="both"/>
        <w:rPr>
          <w:rFonts w:ascii="Times New Roman" w:hAnsi="Times New Roman" w:cs="Times New Roman"/>
          <w:noProof/>
          <w:sz w:val="24"/>
          <w:szCs w:val="24"/>
          <w:lang w:val="sr-Latn-CS"/>
        </w:rPr>
      </w:pPr>
    </w:p>
    <w:p w14:paraId="1405238D" w14:textId="77777777" w:rsidR="00185615" w:rsidRPr="00113B9A" w:rsidRDefault="002D61DA" w:rsidP="00CC71CB">
      <w:pPr>
        <w:tabs>
          <w:tab w:val="num" w:pos="720"/>
        </w:tabs>
        <w:spacing w:after="0" w:line="240" w:lineRule="auto"/>
        <w:jc w:val="both"/>
        <w:rPr>
          <w:rFonts w:ascii="Times New Roman" w:hAnsi="Times New Roman" w:cs="Times New Roman"/>
          <w:noProof/>
          <w:sz w:val="24"/>
          <w:szCs w:val="24"/>
          <w:lang w:val="sr-Latn-CS"/>
        </w:rPr>
      </w:pPr>
      <w:r w:rsidRPr="00113B9A">
        <w:rPr>
          <w:rFonts w:ascii="Times New Roman" w:hAnsi="Times New Roman" w:cs="Times New Roman"/>
          <w:noProof/>
          <w:sz w:val="24"/>
          <w:szCs w:val="24"/>
          <w:lang w:val="sr-Latn-CS"/>
        </w:rPr>
        <w:t>Zdravlje medonosne pčele nije samo važno polje istraživanja, već je postalo sinonim za stanje našeg ekosistema. Neosporno je da na zdravlje medonosnih pčela sve više utiču pojedini stresogeni faktori: patogeni</w:t>
      </w:r>
      <w:r w:rsidR="001458BE" w:rsidRPr="00113B9A">
        <w:rPr>
          <w:rFonts w:ascii="Times New Roman" w:hAnsi="Times New Roman" w:cs="Times New Roman"/>
          <w:noProof/>
          <w:sz w:val="24"/>
          <w:szCs w:val="24"/>
          <w:lang w:val="sr-Latn-CS"/>
        </w:rPr>
        <w:t xml:space="preserve">, </w:t>
      </w:r>
      <w:r w:rsidRPr="00113B9A">
        <w:rPr>
          <w:rFonts w:ascii="Times New Roman" w:hAnsi="Times New Roman" w:cs="Times New Roman"/>
          <w:noProof/>
          <w:sz w:val="24"/>
          <w:szCs w:val="24"/>
          <w:lang w:val="sr-Latn-CS"/>
        </w:rPr>
        <w:t>dostupnost</w:t>
      </w:r>
      <w:r w:rsidR="001458BE" w:rsidRPr="00113B9A">
        <w:rPr>
          <w:rFonts w:ascii="Times New Roman" w:hAnsi="Times New Roman" w:cs="Times New Roman"/>
          <w:noProof/>
          <w:sz w:val="24"/>
          <w:szCs w:val="24"/>
          <w:lang w:val="sr-Latn-CS"/>
        </w:rPr>
        <w:t xml:space="preserve"> </w:t>
      </w:r>
      <w:r w:rsidRPr="00113B9A">
        <w:rPr>
          <w:rFonts w:ascii="Times New Roman" w:hAnsi="Times New Roman" w:cs="Times New Roman"/>
          <w:noProof/>
          <w:sz w:val="24"/>
          <w:szCs w:val="24"/>
          <w:lang w:val="sr-Latn-CS"/>
        </w:rPr>
        <w:t>i</w:t>
      </w:r>
      <w:r w:rsidR="001458BE" w:rsidRPr="00113B9A">
        <w:rPr>
          <w:rFonts w:ascii="Times New Roman" w:hAnsi="Times New Roman" w:cs="Times New Roman"/>
          <w:noProof/>
          <w:sz w:val="24"/>
          <w:szCs w:val="24"/>
          <w:lang w:val="sr-Latn-CS"/>
        </w:rPr>
        <w:t xml:space="preserve"> </w:t>
      </w:r>
      <w:r w:rsidRPr="00113B9A">
        <w:rPr>
          <w:rFonts w:ascii="Times New Roman" w:hAnsi="Times New Roman" w:cs="Times New Roman"/>
          <w:noProof/>
          <w:sz w:val="24"/>
          <w:szCs w:val="24"/>
          <w:lang w:val="sr-Latn-CS"/>
        </w:rPr>
        <w:t>kvalitet</w:t>
      </w:r>
      <w:r w:rsidR="001458BE" w:rsidRPr="00113B9A">
        <w:rPr>
          <w:rFonts w:ascii="Times New Roman" w:hAnsi="Times New Roman" w:cs="Times New Roman"/>
          <w:noProof/>
          <w:sz w:val="24"/>
          <w:szCs w:val="24"/>
          <w:lang w:val="sr-Latn-CS"/>
        </w:rPr>
        <w:t xml:space="preserve"> </w:t>
      </w:r>
      <w:r w:rsidRPr="00113B9A">
        <w:rPr>
          <w:rFonts w:ascii="Times New Roman" w:hAnsi="Times New Roman" w:cs="Times New Roman"/>
          <w:noProof/>
          <w:sz w:val="24"/>
          <w:szCs w:val="24"/>
          <w:lang w:val="sr-Latn-CS"/>
        </w:rPr>
        <w:t>hrane</w:t>
      </w:r>
      <w:r w:rsidR="001458BE" w:rsidRPr="00113B9A">
        <w:rPr>
          <w:rFonts w:ascii="Times New Roman" w:hAnsi="Times New Roman" w:cs="Times New Roman"/>
          <w:noProof/>
          <w:sz w:val="24"/>
          <w:szCs w:val="24"/>
          <w:lang w:val="sr-Latn-CS"/>
        </w:rPr>
        <w:t xml:space="preserve">, </w:t>
      </w:r>
      <w:r w:rsidRPr="00113B9A">
        <w:rPr>
          <w:rFonts w:ascii="Times New Roman" w:hAnsi="Times New Roman" w:cs="Times New Roman"/>
          <w:noProof/>
          <w:sz w:val="24"/>
          <w:szCs w:val="24"/>
          <w:lang w:val="sr-Latn-CS"/>
        </w:rPr>
        <w:t>izloženost</w:t>
      </w:r>
      <w:r w:rsidR="001458BE" w:rsidRPr="00113B9A">
        <w:rPr>
          <w:rFonts w:ascii="Times New Roman" w:hAnsi="Times New Roman" w:cs="Times New Roman"/>
          <w:noProof/>
          <w:sz w:val="24"/>
          <w:szCs w:val="24"/>
          <w:lang w:val="sr-Latn-CS"/>
        </w:rPr>
        <w:t xml:space="preserve"> </w:t>
      </w:r>
      <w:r w:rsidRPr="00113B9A">
        <w:rPr>
          <w:rFonts w:ascii="Times New Roman" w:hAnsi="Times New Roman" w:cs="Times New Roman"/>
          <w:noProof/>
          <w:sz w:val="24"/>
          <w:szCs w:val="24"/>
          <w:lang w:val="sr-Latn-CS"/>
        </w:rPr>
        <w:t>pesticidima</w:t>
      </w:r>
      <w:r w:rsidR="001458BE" w:rsidRPr="00113B9A">
        <w:rPr>
          <w:rFonts w:ascii="Times New Roman" w:hAnsi="Times New Roman" w:cs="Times New Roman"/>
          <w:noProof/>
          <w:sz w:val="24"/>
          <w:szCs w:val="24"/>
          <w:lang w:val="sr-Latn-CS"/>
        </w:rPr>
        <w:t xml:space="preserve"> </w:t>
      </w:r>
      <w:r w:rsidRPr="00113B9A">
        <w:rPr>
          <w:rFonts w:ascii="Times New Roman" w:hAnsi="Times New Roman" w:cs="Times New Roman"/>
          <w:noProof/>
          <w:sz w:val="24"/>
          <w:szCs w:val="24"/>
          <w:lang w:val="sr-Latn-CS"/>
        </w:rPr>
        <w:t>i</w:t>
      </w:r>
      <w:r w:rsidR="001458BE" w:rsidRPr="00113B9A">
        <w:rPr>
          <w:rFonts w:ascii="Times New Roman" w:hAnsi="Times New Roman" w:cs="Times New Roman"/>
          <w:noProof/>
          <w:sz w:val="24"/>
          <w:szCs w:val="24"/>
          <w:lang w:val="sr-Latn-CS"/>
        </w:rPr>
        <w:t xml:space="preserve"> </w:t>
      </w:r>
      <w:r w:rsidRPr="00113B9A">
        <w:rPr>
          <w:rFonts w:ascii="Times New Roman" w:hAnsi="Times New Roman" w:cs="Times New Roman"/>
          <w:noProof/>
          <w:sz w:val="24"/>
          <w:szCs w:val="24"/>
          <w:lang w:val="sr-Latn-CS"/>
        </w:rPr>
        <w:t>primenjena</w:t>
      </w:r>
      <w:r w:rsidR="001458BE" w:rsidRPr="00113B9A">
        <w:rPr>
          <w:rFonts w:ascii="Times New Roman" w:hAnsi="Times New Roman" w:cs="Times New Roman"/>
          <w:noProof/>
          <w:sz w:val="24"/>
          <w:szCs w:val="24"/>
          <w:lang w:val="sr-Latn-CS"/>
        </w:rPr>
        <w:t xml:space="preserve"> </w:t>
      </w:r>
      <w:r w:rsidRPr="00113B9A">
        <w:rPr>
          <w:rFonts w:ascii="Times New Roman" w:hAnsi="Times New Roman" w:cs="Times New Roman"/>
          <w:noProof/>
          <w:sz w:val="24"/>
          <w:szCs w:val="24"/>
          <w:lang w:val="sr-Latn-CS"/>
        </w:rPr>
        <w:t>apitehnika</w:t>
      </w:r>
      <w:r w:rsidR="001458BE" w:rsidRPr="00113B9A">
        <w:rPr>
          <w:rFonts w:ascii="Times New Roman" w:hAnsi="Times New Roman" w:cs="Times New Roman"/>
          <w:noProof/>
          <w:sz w:val="24"/>
          <w:szCs w:val="24"/>
          <w:lang w:val="sr-Latn-CS"/>
        </w:rPr>
        <w:t xml:space="preserve">. </w:t>
      </w:r>
    </w:p>
    <w:p w14:paraId="24319152" w14:textId="77777777" w:rsidR="002D61DA" w:rsidRPr="00113B9A" w:rsidRDefault="002D61DA" w:rsidP="00CC71CB">
      <w:pPr>
        <w:spacing w:after="0" w:line="240" w:lineRule="auto"/>
        <w:jc w:val="both"/>
        <w:rPr>
          <w:rFonts w:ascii="Times New Roman" w:hAnsi="Times New Roman" w:cs="Times New Roman"/>
          <w:noProof/>
          <w:sz w:val="24"/>
          <w:szCs w:val="24"/>
          <w:lang w:val="sr-Latn-CS"/>
        </w:rPr>
      </w:pPr>
      <w:r w:rsidRPr="00113B9A">
        <w:rPr>
          <w:rFonts w:ascii="Times New Roman" w:hAnsi="Times New Roman" w:cs="Times New Roman"/>
          <w:noProof/>
          <w:sz w:val="24"/>
          <w:szCs w:val="24"/>
          <w:lang w:val="sr-Latn-CS"/>
        </w:rPr>
        <w:t xml:space="preserve">Jasnoj proceni zdravlja medonosnih pčela, međutim, smetaju dve posebnosti. Prva je što pčela danas živi u divljim i gajenim zajednicama i </w:t>
      </w:r>
      <w:r w:rsidR="00060D96" w:rsidRPr="00113B9A">
        <w:rPr>
          <w:rFonts w:ascii="Times New Roman" w:hAnsi="Times New Roman" w:cs="Times New Roman"/>
          <w:noProof/>
          <w:sz w:val="24"/>
          <w:szCs w:val="24"/>
          <w:lang w:val="sr-Latn-CS"/>
        </w:rPr>
        <w:t>to uzrokuje neuravnotežen odnos</w:t>
      </w:r>
      <w:r w:rsidRPr="00113B9A">
        <w:rPr>
          <w:rFonts w:ascii="Times New Roman" w:hAnsi="Times New Roman" w:cs="Times New Roman"/>
          <w:noProof/>
          <w:sz w:val="24"/>
          <w:szCs w:val="24"/>
          <w:lang w:val="sr-Latn-CS"/>
        </w:rPr>
        <w:t xml:space="preserve"> domaćin – patogen. U slučaju Varoe i pčelinjih virusa ishodi su neretko sa katastrofalnim posledicama. Pored toga, pčelarske prakse u osnovi sprečavaju razvoj prirodne selekcije prema takvim patogenima. Drugo, zdravlje pčela ne odnosi se samo na pojedine pčele, već na pčelinje zajednice. Patogeni i pesticidi deluju, prema tome, na nivou pč</w:t>
      </w:r>
      <w:r w:rsidR="00060D96" w:rsidRPr="00113B9A">
        <w:rPr>
          <w:rFonts w:ascii="Times New Roman" w:hAnsi="Times New Roman" w:cs="Times New Roman"/>
          <w:noProof/>
          <w:sz w:val="24"/>
          <w:szCs w:val="24"/>
          <w:lang w:val="sr-Latn-CS"/>
        </w:rPr>
        <w:t>ele kao jedinke i na nivo</w:t>
      </w:r>
      <w:r w:rsidRPr="00113B9A">
        <w:rPr>
          <w:rFonts w:ascii="Times New Roman" w:hAnsi="Times New Roman" w:cs="Times New Roman"/>
          <w:noProof/>
          <w:sz w:val="24"/>
          <w:szCs w:val="24"/>
          <w:lang w:val="sr-Latn-CS"/>
        </w:rPr>
        <w:t xml:space="preserve">u pčelinje zajednice što usložnjava određivanje pragova oštećenja. </w:t>
      </w:r>
    </w:p>
    <w:p w14:paraId="1CA0BA01" w14:textId="77777777" w:rsidR="002D61DA" w:rsidRPr="00113B9A" w:rsidRDefault="002D61DA" w:rsidP="00CC71CB">
      <w:pPr>
        <w:spacing w:after="0" w:line="240" w:lineRule="auto"/>
        <w:jc w:val="both"/>
        <w:rPr>
          <w:rFonts w:ascii="Times New Roman" w:hAnsi="Times New Roman" w:cs="Times New Roman"/>
          <w:i/>
          <w:noProof/>
          <w:sz w:val="24"/>
          <w:szCs w:val="24"/>
          <w:lang w:val="sr-Latn-CS"/>
        </w:rPr>
      </w:pPr>
      <w:r w:rsidRPr="00113B9A">
        <w:rPr>
          <w:rFonts w:ascii="Times New Roman" w:hAnsi="Times New Roman" w:cs="Times New Roman"/>
          <w:noProof/>
          <w:sz w:val="24"/>
          <w:szCs w:val="24"/>
          <w:lang w:val="sr-Latn-CS"/>
        </w:rPr>
        <w:t xml:space="preserve">Zato je danas gotovo nemoguće pronaći jedinstvenu strategiju zaštite od </w:t>
      </w:r>
      <w:r w:rsidR="00060D96" w:rsidRPr="00113B9A">
        <w:rPr>
          <w:rFonts w:ascii="Times New Roman" w:hAnsi="Times New Roman" w:cs="Times New Roman"/>
          <w:noProof/>
          <w:sz w:val="24"/>
          <w:szCs w:val="24"/>
          <w:lang w:val="sr-Latn-CS"/>
        </w:rPr>
        <w:t xml:space="preserve">parazita </w:t>
      </w:r>
      <w:r w:rsidRPr="00113B9A">
        <w:rPr>
          <w:rFonts w:ascii="Times New Roman" w:hAnsi="Times New Roman" w:cs="Times New Roman"/>
          <w:i/>
          <w:noProof/>
          <w:sz w:val="24"/>
          <w:szCs w:val="24"/>
          <w:lang w:val="sr-Latn-CS"/>
        </w:rPr>
        <w:t>Var</w:t>
      </w:r>
      <w:r w:rsidR="00060D96" w:rsidRPr="00113B9A">
        <w:rPr>
          <w:rFonts w:ascii="Times New Roman" w:hAnsi="Times New Roman" w:cs="Times New Roman"/>
          <w:i/>
          <w:noProof/>
          <w:sz w:val="24"/>
          <w:szCs w:val="24"/>
          <w:lang w:val="sr-Latn-CS"/>
        </w:rPr>
        <w:t>roa</w:t>
      </w:r>
      <w:r w:rsidRPr="00113B9A">
        <w:rPr>
          <w:rFonts w:ascii="Times New Roman" w:hAnsi="Times New Roman" w:cs="Times New Roman"/>
          <w:i/>
          <w:noProof/>
          <w:sz w:val="24"/>
          <w:szCs w:val="24"/>
          <w:lang w:val="sr-Latn-CS"/>
        </w:rPr>
        <w:t xml:space="preserve"> destructor</w:t>
      </w:r>
      <w:r w:rsidRPr="00113B9A">
        <w:rPr>
          <w:rFonts w:ascii="Times New Roman" w:hAnsi="Times New Roman" w:cs="Times New Roman"/>
          <w:noProof/>
          <w:sz w:val="24"/>
          <w:szCs w:val="24"/>
          <w:lang w:val="sr-Latn-CS"/>
        </w:rPr>
        <w:t xml:space="preserve"> na globalnom planu. Ovaj rad je upravo jedna vrsta sublimiranog riporta o naučnim i stručnim nastojanjima da se iznađe rešenje za ovaj zasigurno najveći zdravstveni problem medonosne pčele. </w:t>
      </w:r>
      <w:r w:rsidR="00FE2AFF" w:rsidRPr="00113B9A">
        <w:rPr>
          <w:rFonts w:ascii="Times New Roman" w:hAnsi="Times New Roman" w:cs="Times New Roman"/>
          <w:noProof/>
          <w:sz w:val="24"/>
          <w:szCs w:val="24"/>
          <w:lang w:val="sr-Latn-CS"/>
        </w:rPr>
        <w:t>Dat je presek svih dosadašnjih istraživanja počev od hemijske</w:t>
      </w:r>
      <w:r w:rsidR="00060D96" w:rsidRPr="00113B9A">
        <w:rPr>
          <w:rFonts w:ascii="Times New Roman" w:hAnsi="Times New Roman" w:cs="Times New Roman"/>
          <w:noProof/>
          <w:sz w:val="24"/>
          <w:szCs w:val="24"/>
          <w:lang w:val="sr-Latn-CS"/>
        </w:rPr>
        <w:t xml:space="preserve"> komunikacije</w:t>
      </w:r>
      <w:r w:rsidRPr="00113B9A">
        <w:rPr>
          <w:rFonts w:ascii="Times New Roman" w:hAnsi="Times New Roman" w:cs="Times New Roman"/>
          <w:noProof/>
          <w:sz w:val="24"/>
          <w:szCs w:val="24"/>
          <w:lang w:val="sr-Latn-CS"/>
        </w:rPr>
        <w:t xml:space="preserve"> društvenih insekata </w:t>
      </w:r>
      <w:r w:rsidR="00FE2AFF" w:rsidRPr="00113B9A">
        <w:rPr>
          <w:rFonts w:ascii="Times New Roman" w:hAnsi="Times New Roman" w:cs="Times New Roman"/>
          <w:noProof/>
          <w:sz w:val="24"/>
          <w:szCs w:val="24"/>
          <w:lang w:val="sr-Latn-CS"/>
        </w:rPr>
        <w:t xml:space="preserve">i </w:t>
      </w:r>
      <w:r w:rsidR="00060D96" w:rsidRPr="00113B9A">
        <w:rPr>
          <w:rFonts w:ascii="Times New Roman" w:hAnsi="Times New Roman" w:cs="Times New Roman"/>
          <w:noProof/>
          <w:sz w:val="24"/>
          <w:szCs w:val="24"/>
          <w:lang w:val="sr-Latn-CS"/>
        </w:rPr>
        <w:t>interakcije</w:t>
      </w:r>
      <w:r w:rsidRPr="00113B9A">
        <w:rPr>
          <w:rFonts w:ascii="Times New Roman" w:hAnsi="Times New Roman" w:cs="Times New Roman"/>
          <w:noProof/>
          <w:sz w:val="24"/>
          <w:szCs w:val="24"/>
          <w:lang w:val="sr-Latn-CS"/>
        </w:rPr>
        <w:t xml:space="preserve"> gubitaka pčela i hemijskih komunikacija koje moduliraju proizvodnju ili prijem feromonskih jedinjenja</w:t>
      </w:r>
      <w:r w:rsidR="00FE2AFF" w:rsidRPr="00113B9A">
        <w:rPr>
          <w:rFonts w:ascii="Times New Roman" w:hAnsi="Times New Roman" w:cs="Times New Roman"/>
          <w:noProof/>
          <w:sz w:val="24"/>
          <w:szCs w:val="24"/>
          <w:lang w:val="sr-Latn-CS"/>
        </w:rPr>
        <w:t>, preko interakcije između stresora i odbrambenih mehanizama pčele, pa sve do testiranja ekoloških</w:t>
      </w:r>
      <w:r w:rsidR="00060D96" w:rsidRPr="00113B9A">
        <w:rPr>
          <w:rFonts w:ascii="Times New Roman" w:hAnsi="Times New Roman" w:cs="Times New Roman"/>
          <w:noProof/>
          <w:sz w:val="24"/>
          <w:szCs w:val="24"/>
          <w:lang w:val="sr-Latn-CS"/>
        </w:rPr>
        <w:t xml:space="preserve"> i drugih preparata protiv parazita </w:t>
      </w:r>
      <w:r w:rsidR="00060D96" w:rsidRPr="00113B9A">
        <w:rPr>
          <w:rFonts w:ascii="Times New Roman" w:hAnsi="Times New Roman" w:cs="Times New Roman"/>
          <w:i/>
          <w:noProof/>
          <w:sz w:val="24"/>
          <w:szCs w:val="24"/>
          <w:lang w:val="sr-Latn-CS"/>
        </w:rPr>
        <w:t>Varroa</w:t>
      </w:r>
      <w:r w:rsidR="00FE2AFF" w:rsidRPr="00113B9A">
        <w:rPr>
          <w:rFonts w:ascii="Times New Roman" w:hAnsi="Times New Roman" w:cs="Times New Roman"/>
          <w:i/>
          <w:noProof/>
          <w:sz w:val="24"/>
          <w:szCs w:val="24"/>
          <w:lang w:val="sr-Latn-CS"/>
        </w:rPr>
        <w:t xml:space="preserve"> destructor.</w:t>
      </w:r>
    </w:p>
    <w:p w14:paraId="5D0C6937" w14:textId="77777777" w:rsidR="00CC71CB" w:rsidRPr="00113B9A" w:rsidRDefault="00CC71CB" w:rsidP="00CC71CB">
      <w:pPr>
        <w:spacing w:after="0" w:line="240" w:lineRule="auto"/>
        <w:jc w:val="both"/>
        <w:rPr>
          <w:rFonts w:ascii="Times New Roman" w:hAnsi="Times New Roman" w:cs="Times New Roman"/>
          <w:noProof/>
          <w:sz w:val="24"/>
          <w:szCs w:val="24"/>
          <w:lang w:val="sr-Latn-CS"/>
        </w:rPr>
      </w:pPr>
    </w:p>
    <w:p w14:paraId="402D4D4E" w14:textId="13B00098" w:rsidR="00FE2AFF" w:rsidRPr="00113B9A" w:rsidRDefault="00FE2AFF" w:rsidP="00644B82">
      <w:pPr>
        <w:spacing w:after="0" w:line="240" w:lineRule="auto"/>
        <w:jc w:val="both"/>
        <w:rPr>
          <w:rFonts w:ascii="Times New Roman" w:hAnsi="Times New Roman" w:cs="Times New Roman"/>
          <w:noProof/>
          <w:sz w:val="24"/>
          <w:szCs w:val="24"/>
          <w:lang w:val="sr-Latn-CS"/>
        </w:rPr>
      </w:pPr>
      <w:r w:rsidRPr="00113B9A">
        <w:rPr>
          <w:rFonts w:ascii="Times New Roman" w:hAnsi="Times New Roman" w:cs="Times New Roman"/>
          <w:b/>
          <w:noProof/>
          <w:sz w:val="24"/>
          <w:szCs w:val="24"/>
          <w:lang w:val="sr-Latn-CS"/>
        </w:rPr>
        <w:t>Ključne reči</w:t>
      </w:r>
      <w:r w:rsidRPr="00113B9A">
        <w:rPr>
          <w:rFonts w:ascii="Times New Roman" w:hAnsi="Times New Roman" w:cs="Times New Roman"/>
          <w:i/>
          <w:noProof/>
          <w:sz w:val="24"/>
          <w:szCs w:val="24"/>
          <w:lang w:val="sr-Latn-CS"/>
        </w:rPr>
        <w:t>: Var</w:t>
      </w:r>
      <w:r w:rsidR="00060D96" w:rsidRPr="00113B9A">
        <w:rPr>
          <w:rFonts w:ascii="Times New Roman" w:hAnsi="Times New Roman" w:cs="Times New Roman"/>
          <w:i/>
          <w:noProof/>
          <w:sz w:val="24"/>
          <w:szCs w:val="24"/>
          <w:lang w:val="sr-Latn-CS"/>
        </w:rPr>
        <w:t>r</w:t>
      </w:r>
      <w:r w:rsidRPr="00113B9A">
        <w:rPr>
          <w:rFonts w:ascii="Times New Roman" w:hAnsi="Times New Roman" w:cs="Times New Roman"/>
          <w:i/>
          <w:noProof/>
          <w:sz w:val="24"/>
          <w:szCs w:val="24"/>
          <w:lang w:val="sr-Latn-CS"/>
        </w:rPr>
        <w:t>oa destructor</w:t>
      </w:r>
      <w:r w:rsidRPr="00113B9A">
        <w:rPr>
          <w:rFonts w:ascii="Times New Roman" w:hAnsi="Times New Roman" w:cs="Times New Roman"/>
          <w:noProof/>
          <w:sz w:val="24"/>
          <w:szCs w:val="24"/>
          <w:lang w:val="sr-Latn-CS"/>
        </w:rPr>
        <w:t xml:space="preserve">, </w:t>
      </w:r>
      <w:r w:rsidR="00644B82" w:rsidRPr="00113B9A">
        <w:rPr>
          <w:rFonts w:ascii="Times New Roman" w:hAnsi="Times New Roman" w:cs="Times New Roman"/>
          <w:noProof/>
          <w:sz w:val="24"/>
          <w:szCs w:val="24"/>
          <w:lang w:val="sr-Latn-CS"/>
        </w:rPr>
        <w:t>medonosna pčela, tretman</w:t>
      </w:r>
    </w:p>
    <w:p w14:paraId="24FB7983" w14:textId="77777777" w:rsidR="000F2175" w:rsidRPr="00113B9A" w:rsidRDefault="000F2175" w:rsidP="00CC71CB">
      <w:pPr>
        <w:spacing w:line="240" w:lineRule="auto"/>
        <w:jc w:val="both"/>
        <w:rPr>
          <w:sz w:val="24"/>
          <w:szCs w:val="24"/>
          <w:lang w:val="sr-Latn-CS"/>
        </w:rPr>
      </w:pPr>
    </w:p>
    <w:p w14:paraId="5E7157B3" w14:textId="77777777" w:rsidR="00FA3383" w:rsidRPr="00113B9A" w:rsidRDefault="00FA3383" w:rsidP="00FE2AFF">
      <w:pPr>
        <w:jc w:val="both"/>
        <w:rPr>
          <w:sz w:val="24"/>
          <w:szCs w:val="24"/>
          <w:lang w:val="sr-Latn-CS"/>
        </w:rPr>
      </w:pPr>
    </w:p>
    <w:p w14:paraId="3D3E6850" w14:textId="77777777" w:rsidR="00FA3383" w:rsidRPr="00113B9A" w:rsidRDefault="00FA3383" w:rsidP="00FE2AFF">
      <w:pPr>
        <w:jc w:val="both"/>
        <w:rPr>
          <w:sz w:val="24"/>
          <w:szCs w:val="24"/>
          <w:lang w:val="sr-Latn-CS"/>
        </w:rPr>
      </w:pPr>
    </w:p>
    <w:p w14:paraId="1E348953" w14:textId="77777777" w:rsidR="00FA3383" w:rsidRPr="00113B9A" w:rsidRDefault="00FA3383" w:rsidP="00FE2AFF">
      <w:pPr>
        <w:jc w:val="both"/>
        <w:rPr>
          <w:sz w:val="24"/>
          <w:szCs w:val="24"/>
          <w:lang w:val="sr-Latn-CS"/>
        </w:rPr>
      </w:pPr>
    </w:p>
    <w:p w14:paraId="6084FAD6" w14:textId="77777777" w:rsidR="00FA3383" w:rsidRPr="00113B9A" w:rsidRDefault="00FA3383" w:rsidP="00FE2AFF">
      <w:pPr>
        <w:jc w:val="both"/>
        <w:rPr>
          <w:sz w:val="24"/>
          <w:szCs w:val="24"/>
          <w:lang w:val="sr-Latn-CS"/>
        </w:rPr>
      </w:pPr>
    </w:p>
    <w:p w14:paraId="6897BABB" w14:textId="77777777" w:rsidR="00FA3383" w:rsidRPr="00113B9A" w:rsidRDefault="00FA3383" w:rsidP="00FE2AFF">
      <w:pPr>
        <w:jc w:val="both"/>
        <w:rPr>
          <w:sz w:val="24"/>
          <w:szCs w:val="24"/>
          <w:lang w:val="sr-Latn-CS"/>
        </w:rPr>
      </w:pPr>
    </w:p>
    <w:p w14:paraId="1FE393B8" w14:textId="77777777" w:rsidR="00FA3383" w:rsidRPr="00113B9A" w:rsidRDefault="00FA3383" w:rsidP="00FE2AFF">
      <w:pPr>
        <w:jc w:val="both"/>
        <w:rPr>
          <w:sz w:val="24"/>
          <w:szCs w:val="24"/>
          <w:lang w:val="sr-Latn-CS"/>
        </w:rPr>
      </w:pPr>
    </w:p>
    <w:p w14:paraId="78A6B004" w14:textId="77777777" w:rsidR="00FA3383" w:rsidRPr="00113B9A" w:rsidRDefault="00FA3383" w:rsidP="00FE2AFF">
      <w:pPr>
        <w:jc w:val="both"/>
        <w:rPr>
          <w:sz w:val="24"/>
          <w:szCs w:val="24"/>
          <w:lang w:val="sr-Latn-CS"/>
        </w:rPr>
      </w:pPr>
    </w:p>
    <w:p w14:paraId="3CCB5B97" w14:textId="77777777" w:rsidR="00644B82" w:rsidRPr="00113B9A" w:rsidRDefault="00644B82" w:rsidP="00644B82">
      <w:pPr>
        <w:tabs>
          <w:tab w:val="num" w:pos="720"/>
        </w:tabs>
        <w:spacing w:after="0" w:line="240" w:lineRule="auto"/>
        <w:jc w:val="center"/>
        <w:rPr>
          <w:rFonts w:ascii="Times New Roman" w:hAnsi="Times New Roman" w:cs="Times New Roman"/>
          <w:b/>
          <w:bCs/>
          <w:i/>
          <w:iCs/>
          <w:noProof/>
          <w:sz w:val="24"/>
          <w:szCs w:val="24"/>
          <w:lang w:val="sr-Latn-RS"/>
        </w:rPr>
      </w:pPr>
      <w:r w:rsidRPr="00113B9A">
        <w:rPr>
          <w:rFonts w:ascii="Times New Roman" w:hAnsi="Times New Roman" w:cs="Times New Roman"/>
          <w:b/>
          <w:bCs/>
          <w:iCs/>
          <w:noProof/>
          <w:sz w:val="24"/>
          <w:szCs w:val="24"/>
          <w:lang w:val="sr-Latn-RS"/>
        </w:rPr>
        <w:lastRenderedPageBreak/>
        <w:t xml:space="preserve">NOVEL RESEARCH REGARDING TREATMENTS AGAINST </w:t>
      </w:r>
      <w:r w:rsidRPr="00113B9A">
        <w:rPr>
          <w:rFonts w:ascii="Times New Roman" w:hAnsi="Times New Roman" w:cs="Times New Roman"/>
          <w:b/>
          <w:bCs/>
          <w:i/>
          <w:iCs/>
          <w:noProof/>
          <w:sz w:val="24"/>
          <w:szCs w:val="24"/>
          <w:lang w:val="sr-Latn-RS"/>
        </w:rPr>
        <w:t>Varroa destructor</w:t>
      </w:r>
    </w:p>
    <w:p w14:paraId="21FA7CD2" w14:textId="77777777" w:rsidR="00113B9A" w:rsidRDefault="00113B9A" w:rsidP="001458BE">
      <w:pPr>
        <w:tabs>
          <w:tab w:val="num" w:pos="720"/>
        </w:tabs>
        <w:spacing w:line="240" w:lineRule="auto"/>
        <w:jc w:val="center"/>
        <w:rPr>
          <w:rFonts w:ascii="Times New Roman" w:hAnsi="Times New Roman" w:cs="Times New Roman"/>
          <w:bCs/>
          <w:iCs/>
          <w:noProof/>
          <w:sz w:val="24"/>
          <w:szCs w:val="24"/>
          <w:lang w:val="sr-Latn-RS"/>
        </w:rPr>
      </w:pPr>
    </w:p>
    <w:p w14:paraId="20B3498E" w14:textId="77777777" w:rsidR="001458BE" w:rsidRPr="00113B9A" w:rsidRDefault="001458BE" w:rsidP="001458BE">
      <w:pPr>
        <w:tabs>
          <w:tab w:val="num" w:pos="720"/>
        </w:tabs>
        <w:spacing w:line="240" w:lineRule="auto"/>
        <w:jc w:val="center"/>
        <w:rPr>
          <w:rFonts w:ascii="Times New Roman" w:hAnsi="Times New Roman" w:cs="Times New Roman"/>
          <w:noProof/>
          <w:sz w:val="24"/>
          <w:szCs w:val="24"/>
        </w:rPr>
      </w:pPr>
      <w:r w:rsidRPr="00113B9A">
        <w:rPr>
          <w:rFonts w:ascii="Times New Roman" w:hAnsi="Times New Roman" w:cs="Times New Roman"/>
          <w:bCs/>
          <w:iCs/>
          <w:noProof/>
          <w:sz w:val="24"/>
          <w:szCs w:val="24"/>
          <w:lang w:val="sr-Latn-RS"/>
        </w:rPr>
        <w:t>Slađan Rašić</w:t>
      </w:r>
      <w:r w:rsidRPr="00113B9A">
        <w:rPr>
          <w:rFonts w:ascii="Times New Roman" w:hAnsi="Times New Roman" w:cs="Times New Roman"/>
          <w:bCs/>
          <w:iCs/>
          <w:noProof/>
          <w:sz w:val="24"/>
          <w:szCs w:val="24"/>
          <w:vertAlign w:val="superscript"/>
          <w:lang w:val="sr-Latn-RS"/>
        </w:rPr>
        <w:t>1</w:t>
      </w:r>
      <w:r w:rsidRPr="00113B9A">
        <w:rPr>
          <w:rFonts w:ascii="Times New Roman" w:hAnsi="Times New Roman" w:cs="Times New Roman"/>
          <w:bCs/>
          <w:iCs/>
          <w:noProof/>
          <w:sz w:val="24"/>
          <w:szCs w:val="24"/>
          <w:lang w:val="sr-Latn-RS"/>
        </w:rPr>
        <w:t>, Aleksandra Zatezalo</w:t>
      </w:r>
      <w:r w:rsidRPr="00113B9A">
        <w:rPr>
          <w:rFonts w:ascii="Times New Roman" w:hAnsi="Times New Roman" w:cs="Times New Roman"/>
          <w:bCs/>
          <w:iCs/>
          <w:noProof/>
          <w:sz w:val="24"/>
          <w:szCs w:val="24"/>
          <w:vertAlign w:val="superscript"/>
          <w:lang w:val="sr-Latn-RS"/>
        </w:rPr>
        <w:t>2</w:t>
      </w:r>
    </w:p>
    <w:p w14:paraId="60858559" w14:textId="77777777" w:rsidR="00644B82" w:rsidRPr="00113B9A" w:rsidRDefault="00644B82" w:rsidP="001458BE">
      <w:pPr>
        <w:tabs>
          <w:tab w:val="num" w:pos="720"/>
        </w:tabs>
        <w:spacing w:line="240" w:lineRule="auto"/>
        <w:rPr>
          <w:rFonts w:ascii="Times New Roman" w:hAnsi="Times New Roman" w:cs="Times New Roman"/>
          <w:bCs/>
          <w:i/>
          <w:iCs/>
          <w:noProof/>
          <w:sz w:val="24"/>
          <w:szCs w:val="24"/>
          <w:vertAlign w:val="superscript"/>
          <w:lang w:val="sr-Latn-RS"/>
        </w:rPr>
      </w:pPr>
    </w:p>
    <w:p w14:paraId="19198A2E" w14:textId="77777777" w:rsidR="001458BE" w:rsidRPr="00113B9A" w:rsidRDefault="001458BE" w:rsidP="00644B82">
      <w:pPr>
        <w:tabs>
          <w:tab w:val="num" w:pos="720"/>
        </w:tabs>
        <w:spacing w:line="240" w:lineRule="auto"/>
        <w:jc w:val="center"/>
        <w:rPr>
          <w:rFonts w:ascii="Times New Roman" w:hAnsi="Times New Roman" w:cs="Times New Roman"/>
          <w:noProof/>
          <w:sz w:val="24"/>
          <w:szCs w:val="24"/>
        </w:rPr>
      </w:pPr>
      <w:r w:rsidRPr="00113B9A">
        <w:rPr>
          <w:rFonts w:ascii="Times New Roman" w:hAnsi="Times New Roman" w:cs="Times New Roman"/>
          <w:bCs/>
          <w:noProof/>
          <w:sz w:val="24"/>
          <w:szCs w:val="24"/>
          <w:vertAlign w:val="superscript"/>
          <w:lang w:val="sr-Latn-RS"/>
        </w:rPr>
        <w:t>1</w:t>
      </w:r>
      <w:r w:rsidRPr="00113B9A">
        <w:rPr>
          <w:rFonts w:ascii="Times New Roman" w:hAnsi="Times New Roman" w:cs="Times New Roman"/>
          <w:noProof/>
          <w:sz w:val="24"/>
          <w:szCs w:val="24"/>
          <w:lang w:val="sr-Latn-RS"/>
        </w:rPr>
        <w:t>Fakulty of ecological agriculture</w:t>
      </w:r>
      <w:r w:rsidRPr="00113B9A">
        <w:rPr>
          <w:rFonts w:ascii="Times New Roman" w:hAnsi="Times New Roman" w:cs="Times New Roman"/>
          <w:noProof/>
          <w:sz w:val="24"/>
          <w:szCs w:val="24"/>
        </w:rPr>
        <w:t>, U</w:t>
      </w:r>
      <w:r w:rsidRPr="00113B9A">
        <w:rPr>
          <w:rFonts w:ascii="Times New Roman" w:hAnsi="Times New Roman" w:cs="Times New Roman"/>
          <w:noProof/>
          <w:sz w:val="24"/>
          <w:szCs w:val="24"/>
          <w:lang w:val="sr-Latn-RS"/>
        </w:rPr>
        <w:t xml:space="preserve">niversity Educons, Vojvode Putnika 87, 21208, Sremska Kamenica, Serbia; </w:t>
      </w:r>
      <w:r w:rsidRPr="00113B9A">
        <w:rPr>
          <w:rFonts w:ascii="Times New Roman" w:hAnsi="Times New Roman" w:cs="Times New Roman"/>
          <w:noProof/>
          <w:sz w:val="24"/>
          <w:szCs w:val="24"/>
        </w:rPr>
        <w:t>s</w:t>
      </w:r>
      <w:r w:rsidRPr="00113B9A">
        <w:rPr>
          <w:rFonts w:ascii="Times New Roman" w:hAnsi="Times New Roman" w:cs="Times New Roman"/>
          <w:noProof/>
          <w:sz w:val="24"/>
          <w:szCs w:val="24"/>
          <w:lang w:val="sr-Latn-RS"/>
        </w:rPr>
        <w:t>ladjan.rasic</w:t>
      </w:r>
      <w:r w:rsidRPr="00113B9A">
        <w:rPr>
          <w:rFonts w:ascii="Times New Roman" w:hAnsi="Times New Roman" w:cs="Times New Roman"/>
          <w:noProof/>
          <w:sz w:val="24"/>
          <w:szCs w:val="24"/>
        </w:rPr>
        <w:t>@educons.edu.rs</w:t>
      </w:r>
    </w:p>
    <w:p w14:paraId="03D6C608" w14:textId="77777777" w:rsidR="001458BE" w:rsidRPr="00113B9A" w:rsidRDefault="001458BE" w:rsidP="00644B82">
      <w:pPr>
        <w:tabs>
          <w:tab w:val="num" w:pos="720"/>
        </w:tabs>
        <w:spacing w:line="240" w:lineRule="auto"/>
        <w:jc w:val="center"/>
        <w:rPr>
          <w:rFonts w:ascii="Times New Roman" w:hAnsi="Times New Roman" w:cs="Times New Roman"/>
          <w:noProof/>
          <w:sz w:val="24"/>
          <w:szCs w:val="24"/>
        </w:rPr>
      </w:pPr>
      <w:r w:rsidRPr="00113B9A">
        <w:rPr>
          <w:rFonts w:ascii="Times New Roman" w:hAnsi="Times New Roman" w:cs="Times New Roman"/>
          <w:bCs/>
          <w:noProof/>
          <w:sz w:val="24"/>
          <w:szCs w:val="24"/>
          <w:vertAlign w:val="superscript"/>
          <w:lang w:val="sr-Latn-RS"/>
        </w:rPr>
        <w:t>2</w:t>
      </w:r>
      <w:r w:rsidRPr="00113B9A">
        <w:rPr>
          <w:rFonts w:ascii="Times New Roman" w:hAnsi="Times New Roman" w:cs="Times New Roman"/>
          <w:noProof/>
          <w:sz w:val="24"/>
          <w:szCs w:val="24"/>
        </w:rPr>
        <w:t>Institute for nature conservation of Serbia, Dr Ivana Ribara 91, 11070 New Belgrade, S</w:t>
      </w:r>
      <w:r w:rsidR="005E4C87" w:rsidRPr="00113B9A">
        <w:rPr>
          <w:rFonts w:ascii="Times New Roman" w:hAnsi="Times New Roman" w:cs="Times New Roman"/>
          <w:noProof/>
          <w:sz w:val="24"/>
          <w:szCs w:val="24"/>
        </w:rPr>
        <w:t>erbia; aleksandra.zatezalo@gmail.com</w:t>
      </w:r>
    </w:p>
    <w:p w14:paraId="6177C0AD" w14:textId="77777777" w:rsidR="00FA3383" w:rsidRPr="00113B9A" w:rsidRDefault="00FA3383" w:rsidP="00FA3383">
      <w:pPr>
        <w:jc w:val="both"/>
        <w:rPr>
          <w:rFonts w:ascii="Times New Roman" w:hAnsi="Times New Roman" w:cs="Times New Roman"/>
          <w:sz w:val="24"/>
          <w:szCs w:val="24"/>
          <w:lang w:val="sr-Latn-CS"/>
        </w:rPr>
      </w:pPr>
    </w:p>
    <w:p w14:paraId="52A30BEA" w14:textId="4F938A90" w:rsidR="00644B82" w:rsidRPr="00113B9A" w:rsidRDefault="00113B9A" w:rsidP="00113B9A">
      <w:pPr>
        <w:jc w:val="both"/>
        <w:rPr>
          <w:rFonts w:ascii="Times New Roman" w:hAnsi="Times New Roman" w:cs="Times New Roman"/>
          <w:b/>
          <w:bCs/>
          <w:sz w:val="24"/>
          <w:szCs w:val="24"/>
          <w:lang w:val="sr-Latn-CS"/>
        </w:rPr>
      </w:pPr>
      <w:r w:rsidRPr="00113B9A">
        <w:rPr>
          <w:rFonts w:ascii="Times New Roman" w:hAnsi="Times New Roman" w:cs="Times New Roman"/>
          <w:b/>
          <w:bCs/>
          <w:sz w:val="24"/>
          <w:szCs w:val="24"/>
          <w:lang w:val="sr-Latn-CS"/>
        </w:rPr>
        <w:t>Abstract</w:t>
      </w:r>
      <w:r w:rsidR="00644B82" w:rsidRPr="00113B9A">
        <w:rPr>
          <w:rFonts w:ascii="Times New Roman" w:hAnsi="Times New Roman" w:cs="Times New Roman"/>
          <w:b/>
          <w:bCs/>
          <w:sz w:val="24"/>
          <w:szCs w:val="24"/>
          <w:lang w:val="sr-Latn-CS"/>
        </w:rPr>
        <w:t xml:space="preserve"> </w:t>
      </w:r>
    </w:p>
    <w:p w14:paraId="4A278749" w14:textId="77777777" w:rsidR="00FA3383" w:rsidRPr="00113B9A" w:rsidRDefault="00FA3383" w:rsidP="00113B9A">
      <w:pPr>
        <w:spacing w:after="0"/>
        <w:jc w:val="both"/>
        <w:rPr>
          <w:rFonts w:ascii="Times New Roman" w:hAnsi="Times New Roman" w:cs="Times New Roman"/>
          <w:sz w:val="24"/>
          <w:szCs w:val="24"/>
          <w:lang w:val="sr-Latn-CS"/>
        </w:rPr>
      </w:pPr>
      <w:r w:rsidRPr="00113B9A">
        <w:rPr>
          <w:rFonts w:ascii="Times New Roman" w:hAnsi="Times New Roman" w:cs="Times New Roman"/>
          <w:sz w:val="24"/>
          <w:szCs w:val="24"/>
          <w:lang w:val="sr-Latn-CS"/>
        </w:rPr>
        <w:t>The health of the honey bee is not only an important field of research, but has become synonymous with the state of our ecosystem. It is indisputable that the health of honey bees is increasingly affected by certain stressors.</w:t>
      </w:r>
    </w:p>
    <w:p w14:paraId="697DDE93" w14:textId="77777777" w:rsidR="00FA3383" w:rsidRPr="00113B9A" w:rsidRDefault="00FA3383" w:rsidP="00113B9A">
      <w:pPr>
        <w:spacing w:after="0"/>
        <w:jc w:val="both"/>
        <w:rPr>
          <w:rFonts w:ascii="Times New Roman" w:hAnsi="Times New Roman" w:cs="Times New Roman"/>
          <w:sz w:val="24"/>
          <w:szCs w:val="24"/>
          <w:lang w:val="sr-Latn-CS"/>
        </w:rPr>
      </w:pPr>
      <w:r w:rsidRPr="00113B9A">
        <w:rPr>
          <w:rFonts w:ascii="Times New Roman" w:hAnsi="Times New Roman" w:cs="Times New Roman"/>
          <w:sz w:val="24"/>
          <w:szCs w:val="24"/>
          <w:lang w:val="sr-Latn-CS"/>
        </w:rPr>
        <w:t>A clear assessment of the health of honey bees, however, is hindered by two peculiarities. The first is that bees today live in wild and farmed communities and this causes an unbalanced host-pathogen relationship. In the case of Varroa and bee viruses, the outcomes are often with catastrophic consequences. In addition, beekeeping practices basically prevent the development of natural selection for such pathogens. Second, bee health does not only apply to individual bees, but to bee communities. Pathogens and pesticides therefore act at the level of bees as individuals and at the level of bee communities, which complicates the determination of damage thresholds.</w:t>
      </w:r>
    </w:p>
    <w:p w14:paraId="1CD08C30" w14:textId="77777777" w:rsidR="00FA3383" w:rsidRDefault="00FA3383" w:rsidP="00113B9A">
      <w:pPr>
        <w:spacing w:after="0"/>
        <w:jc w:val="both"/>
        <w:rPr>
          <w:rFonts w:ascii="Times New Roman" w:hAnsi="Times New Roman" w:cs="Times New Roman"/>
          <w:sz w:val="24"/>
          <w:szCs w:val="24"/>
          <w:lang w:val="sr-Latn-CS"/>
        </w:rPr>
      </w:pPr>
      <w:r w:rsidRPr="00113B9A">
        <w:rPr>
          <w:rFonts w:ascii="Times New Roman" w:hAnsi="Times New Roman" w:cs="Times New Roman"/>
          <w:sz w:val="24"/>
          <w:szCs w:val="24"/>
          <w:lang w:val="sr-Latn-CS"/>
        </w:rPr>
        <w:t xml:space="preserve">That is why today it is almost impossible to find a unique strategy for protection against </w:t>
      </w:r>
      <w:r w:rsidRPr="00113B9A">
        <w:rPr>
          <w:rFonts w:ascii="Times New Roman" w:hAnsi="Times New Roman" w:cs="Times New Roman"/>
          <w:i/>
          <w:sz w:val="24"/>
          <w:szCs w:val="24"/>
          <w:lang w:val="sr-Latn-CS"/>
        </w:rPr>
        <w:t>Var</w:t>
      </w:r>
      <w:r w:rsidR="00CA14C2" w:rsidRPr="00113B9A">
        <w:rPr>
          <w:rFonts w:ascii="Times New Roman" w:hAnsi="Times New Roman" w:cs="Times New Roman"/>
          <w:i/>
          <w:sz w:val="24"/>
          <w:szCs w:val="24"/>
          <w:lang w:val="sr-Latn-CS"/>
        </w:rPr>
        <w:t>roa</w:t>
      </w:r>
      <w:r w:rsidRPr="00113B9A">
        <w:rPr>
          <w:rFonts w:ascii="Times New Roman" w:hAnsi="Times New Roman" w:cs="Times New Roman"/>
          <w:i/>
          <w:sz w:val="24"/>
          <w:szCs w:val="24"/>
          <w:lang w:val="sr-Latn-CS"/>
        </w:rPr>
        <w:t xml:space="preserve"> destructor</w:t>
      </w:r>
      <w:r w:rsidRPr="00113B9A">
        <w:rPr>
          <w:rFonts w:ascii="Times New Roman" w:hAnsi="Times New Roman" w:cs="Times New Roman"/>
          <w:sz w:val="24"/>
          <w:szCs w:val="24"/>
          <w:lang w:val="sr-Latn-CS"/>
        </w:rPr>
        <w:t xml:space="preserve"> on a global scale. This paper is just a kind of sublimated report on scientific and professional efforts to find a solution to this certainly the biggest health problem of the honey bee. All previous research is given, starting from chemical communication of social insects and the interaction of bee losses and chemical communications that modulate the production or reception of pheromone compounds, through the interaction between stressors and bee defense mechanisms, to testing of ecological and other preparations against </w:t>
      </w:r>
      <w:r w:rsidRPr="00113B9A">
        <w:rPr>
          <w:rFonts w:ascii="Times New Roman" w:hAnsi="Times New Roman" w:cs="Times New Roman"/>
          <w:i/>
          <w:sz w:val="24"/>
          <w:szCs w:val="24"/>
          <w:lang w:val="sr-Latn-CS"/>
        </w:rPr>
        <w:t>Var</w:t>
      </w:r>
      <w:r w:rsidR="00CA14C2" w:rsidRPr="00113B9A">
        <w:rPr>
          <w:rFonts w:ascii="Times New Roman" w:hAnsi="Times New Roman" w:cs="Times New Roman"/>
          <w:i/>
          <w:sz w:val="24"/>
          <w:szCs w:val="24"/>
          <w:lang w:val="sr-Latn-CS"/>
        </w:rPr>
        <w:t>roa</w:t>
      </w:r>
      <w:r w:rsidRPr="00113B9A">
        <w:rPr>
          <w:rFonts w:ascii="Times New Roman" w:hAnsi="Times New Roman" w:cs="Times New Roman"/>
          <w:i/>
          <w:sz w:val="24"/>
          <w:szCs w:val="24"/>
          <w:lang w:val="sr-Latn-CS"/>
        </w:rPr>
        <w:t xml:space="preserve"> destructor</w:t>
      </w:r>
      <w:r w:rsidRPr="00113B9A">
        <w:rPr>
          <w:rFonts w:ascii="Times New Roman" w:hAnsi="Times New Roman" w:cs="Times New Roman"/>
          <w:sz w:val="24"/>
          <w:szCs w:val="24"/>
          <w:lang w:val="sr-Latn-CS"/>
        </w:rPr>
        <w:t>.</w:t>
      </w:r>
    </w:p>
    <w:p w14:paraId="2300A404" w14:textId="77777777" w:rsidR="00113B9A" w:rsidRPr="00113B9A" w:rsidRDefault="00113B9A" w:rsidP="00113B9A">
      <w:pPr>
        <w:spacing w:after="0"/>
        <w:jc w:val="both"/>
        <w:rPr>
          <w:rFonts w:ascii="Times New Roman" w:hAnsi="Times New Roman" w:cs="Times New Roman"/>
          <w:sz w:val="24"/>
          <w:szCs w:val="24"/>
          <w:lang w:val="sr-Latn-CS"/>
        </w:rPr>
      </w:pPr>
    </w:p>
    <w:p w14:paraId="079EDEAA" w14:textId="2433A3DA" w:rsidR="00FA3383" w:rsidRPr="00113B9A" w:rsidRDefault="00FA3383" w:rsidP="00644B82">
      <w:pPr>
        <w:jc w:val="both"/>
        <w:rPr>
          <w:rFonts w:ascii="Times New Roman" w:hAnsi="Times New Roman" w:cs="Times New Roman"/>
          <w:sz w:val="24"/>
          <w:szCs w:val="24"/>
          <w:lang w:val="sr-Latn-CS"/>
        </w:rPr>
      </w:pPr>
      <w:bookmarkStart w:id="0" w:name="_GoBack"/>
      <w:r w:rsidRPr="00113B9A">
        <w:rPr>
          <w:rFonts w:ascii="Times New Roman" w:hAnsi="Times New Roman" w:cs="Times New Roman"/>
          <w:b/>
          <w:bCs/>
          <w:sz w:val="24"/>
          <w:szCs w:val="24"/>
          <w:lang w:val="sr-Latn-CS"/>
        </w:rPr>
        <w:t>Key words</w:t>
      </w:r>
      <w:bookmarkEnd w:id="0"/>
      <w:r w:rsidRPr="00113B9A">
        <w:rPr>
          <w:rFonts w:ascii="Times New Roman" w:hAnsi="Times New Roman" w:cs="Times New Roman"/>
          <w:sz w:val="24"/>
          <w:szCs w:val="24"/>
          <w:lang w:val="sr-Latn-CS"/>
        </w:rPr>
        <w:t xml:space="preserve">: </w:t>
      </w:r>
      <w:r w:rsidRPr="00113B9A">
        <w:rPr>
          <w:rFonts w:ascii="Times New Roman" w:hAnsi="Times New Roman" w:cs="Times New Roman"/>
          <w:i/>
          <w:sz w:val="24"/>
          <w:szCs w:val="24"/>
          <w:lang w:val="sr-Latn-CS"/>
        </w:rPr>
        <w:t>Varroa destructor</w:t>
      </w:r>
      <w:r w:rsidR="00644B82" w:rsidRPr="00113B9A">
        <w:rPr>
          <w:rFonts w:ascii="Times New Roman" w:hAnsi="Times New Roman" w:cs="Times New Roman"/>
          <w:sz w:val="24"/>
          <w:szCs w:val="24"/>
          <w:lang w:val="sr-Latn-CS"/>
        </w:rPr>
        <w:t>, honey bee, treatment</w:t>
      </w:r>
    </w:p>
    <w:p w14:paraId="7D598AD5" w14:textId="77777777" w:rsidR="00644B82" w:rsidRPr="00113B9A" w:rsidRDefault="00644B82">
      <w:pPr>
        <w:jc w:val="both"/>
        <w:rPr>
          <w:rFonts w:ascii="Times New Roman" w:hAnsi="Times New Roman" w:cs="Times New Roman"/>
          <w:sz w:val="24"/>
          <w:szCs w:val="24"/>
          <w:lang w:val="sr-Latn-CS"/>
        </w:rPr>
      </w:pPr>
    </w:p>
    <w:sectPr w:rsidR="00644B82" w:rsidRPr="00113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E6B51"/>
    <w:multiLevelType w:val="hybridMultilevel"/>
    <w:tmpl w:val="ADFACC72"/>
    <w:lvl w:ilvl="0" w:tplc="B9C6734A">
      <w:start w:val="1"/>
      <w:numFmt w:val="decimal"/>
      <w:lvlText w:val="%1."/>
      <w:lvlJc w:val="left"/>
      <w:pPr>
        <w:tabs>
          <w:tab w:val="num" w:pos="720"/>
        </w:tabs>
        <w:ind w:left="720" w:hanging="360"/>
      </w:pPr>
    </w:lvl>
    <w:lvl w:ilvl="1" w:tplc="6CCC578A" w:tentative="1">
      <w:start w:val="1"/>
      <w:numFmt w:val="decimal"/>
      <w:lvlText w:val="%2."/>
      <w:lvlJc w:val="left"/>
      <w:pPr>
        <w:tabs>
          <w:tab w:val="num" w:pos="1440"/>
        </w:tabs>
        <w:ind w:left="1440" w:hanging="360"/>
      </w:pPr>
    </w:lvl>
    <w:lvl w:ilvl="2" w:tplc="CBD64DB2" w:tentative="1">
      <w:start w:val="1"/>
      <w:numFmt w:val="decimal"/>
      <w:lvlText w:val="%3."/>
      <w:lvlJc w:val="left"/>
      <w:pPr>
        <w:tabs>
          <w:tab w:val="num" w:pos="2160"/>
        </w:tabs>
        <w:ind w:left="2160" w:hanging="360"/>
      </w:pPr>
    </w:lvl>
    <w:lvl w:ilvl="3" w:tplc="1610C042" w:tentative="1">
      <w:start w:val="1"/>
      <w:numFmt w:val="decimal"/>
      <w:lvlText w:val="%4."/>
      <w:lvlJc w:val="left"/>
      <w:pPr>
        <w:tabs>
          <w:tab w:val="num" w:pos="2880"/>
        </w:tabs>
        <w:ind w:left="2880" w:hanging="360"/>
      </w:pPr>
    </w:lvl>
    <w:lvl w:ilvl="4" w:tplc="39D611D8" w:tentative="1">
      <w:start w:val="1"/>
      <w:numFmt w:val="decimal"/>
      <w:lvlText w:val="%5."/>
      <w:lvlJc w:val="left"/>
      <w:pPr>
        <w:tabs>
          <w:tab w:val="num" w:pos="3600"/>
        </w:tabs>
        <w:ind w:left="3600" w:hanging="360"/>
      </w:pPr>
    </w:lvl>
    <w:lvl w:ilvl="5" w:tplc="D40A2AA8" w:tentative="1">
      <w:start w:val="1"/>
      <w:numFmt w:val="decimal"/>
      <w:lvlText w:val="%6."/>
      <w:lvlJc w:val="left"/>
      <w:pPr>
        <w:tabs>
          <w:tab w:val="num" w:pos="4320"/>
        </w:tabs>
        <w:ind w:left="4320" w:hanging="360"/>
      </w:pPr>
    </w:lvl>
    <w:lvl w:ilvl="6" w:tplc="B4105F16" w:tentative="1">
      <w:start w:val="1"/>
      <w:numFmt w:val="decimal"/>
      <w:lvlText w:val="%7."/>
      <w:lvlJc w:val="left"/>
      <w:pPr>
        <w:tabs>
          <w:tab w:val="num" w:pos="5040"/>
        </w:tabs>
        <w:ind w:left="5040" w:hanging="360"/>
      </w:pPr>
    </w:lvl>
    <w:lvl w:ilvl="7" w:tplc="62ACCAF6" w:tentative="1">
      <w:start w:val="1"/>
      <w:numFmt w:val="decimal"/>
      <w:lvlText w:val="%8."/>
      <w:lvlJc w:val="left"/>
      <w:pPr>
        <w:tabs>
          <w:tab w:val="num" w:pos="5760"/>
        </w:tabs>
        <w:ind w:left="5760" w:hanging="360"/>
      </w:pPr>
    </w:lvl>
    <w:lvl w:ilvl="8" w:tplc="DC16CC9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DA"/>
    <w:rsid w:val="00060D96"/>
    <w:rsid w:val="000F2175"/>
    <w:rsid w:val="00113B9A"/>
    <w:rsid w:val="001458BE"/>
    <w:rsid w:val="00185615"/>
    <w:rsid w:val="001E160D"/>
    <w:rsid w:val="002D61DA"/>
    <w:rsid w:val="00417A29"/>
    <w:rsid w:val="005E4C87"/>
    <w:rsid w:val="00644B82"/>
    <w:rsid w:val="00715FAB"/>
    <w:rsid w:val="00826124"/>
    <w:rsid w:val="00A667BC"/>
    <w:rsid w:val="00B3794D"/>
    <w:rsid w:val="00B95AA0"/>
    <w:rsid w:val="00CA14C2"/>
    <w:rsid w:val="00CC71CB"/>
    <w:rsid w:val="00FA3383"/>
    <w:rsid w:val="00FE2A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FB47"/>
  <w15:chartTrackingRefBased/>
  <w15:docId w15:val="{CC741252-3141-48AF-80EF-975155B5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1CB"/>
    <w:rPr>
      <w:color w:val="0563C1" w:themeColor="hyperlink"/>
      <w:u w:val="single"/>
    </w:rPr>
  </w:style>
  <w:style w:type="character" w:styleId="CommentReference">
    <w:name w:val="annotation reference"/>
    <w:basedOn w:val="DefaultParagraphFont"/>
    <w:uiPriority w:val="99"/>
    <w:semiHidden/>
    <w:unhideWhenUsed/>
    <w:rsid w:val="00B3794D"/>
    <w:rPr>
      <w:sz w:val="16"/>
      <w:szCs w:val="16"/>
    </w:rPr>
  </w:style>
  <w:style w:type="paragraph" w:styleId="CommentText">
    <w:name w:val="annotation text"/>
    <w:basedOn w:val="Normal"/>
    <w:link w:val="CommentTextChar"/>
    <w:uiPriority w:val="99"/>
    <w:semiHidden/>
    <w:unhideWhenUsed/>
    <w:rsid w:val="00B3794D"/>
    <w:pPr>
      <w:spacing w:line="240" w:lineRule="auto"/>
    </w:pPr>
    <w:rPr>
      <w:sz w:val="20"/>
      <w:szCs w:val="20"/>
    </w:rPr>
  </w:style>
  <w:style w:type="character" w:customStyle="1" w:styleId="CommentTextChar">
    <w:name w:val="Comment Text Char"/>
    <w:basedOn w:val="DefaultParagraphFont"/>
    <w:link w:val="CommentText"/>
    <w:uiPriority w:val="99"/>
    <w:semiHidden/>
    <w:rsid w:val="00B3794D"/>
    <w:rPr>
      <w:sz w:val="20"/>
      <w:szCs w:val="20"/>
    </w:rPr>
  </w:style>
  <w:style w:type="paragraph" w:styleId="CommentSubject">
    <w:name w:val="annotation subject"/>
    <w:basedOn w:val="CommentText"/>
    <w:next w:val="CommentText"/>
    <w:link w:val="CommentSubjectChar"/>
    <w:uiPriority w:val="99"/>
    <w:semiHidden/>
    <w:unhideWhenUsed/>
    <w:rsid w:val="00B3794D"/>
    <w:rPr>
      <w:b/>
      <w:bCs/>
    </w:rPr>
  </w:style>
  <w:style w:type="character" w:customStyle="1" w:styleId="CommentSubjectChar">
    <w:name w:val="Comment Subject Char"/>
    <w:basedOn w:val="CommentTextChar"/>
    <w:link w:val="CommentSubject"/>
    <w:uiPriority w:val="99"/>
    <w:semiHidden/>
    <w:rsid w:val="00B3794D"/>
    <w:rPr>
      <w:b/>
      <w:bCs/>
      <w:sz w:val="20"/>
      <w:szCs w:val="20"/>
    </w:rPr>
  </w:style>
  <w:style w:type="paragraph" w:styleId="BalloonText">
    <w:name w:val="Balloon Text"/>
    <w:basedOn w:val="Normal"/>
    <w:link w:val="BalloonTextChar"/>
    <w:uiPriority w:val="99"/>
    <w:semiHidden/>
    <w:unhideWhenUsed/>
    <w:rsid w:val="00B37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20649">
      <w:bodyDiv w:val="1"/>
      <w:marLeft w:val="0"/>
      <w:marRight w:val="0"/>
      <w:marTop w:val="0"/>
      <w:marBottom w:val="0"/>
      <w:divBdr>
        <w:top w:val="none" w:sz="0" w:space="0" w:color="auto"/>
        <w:left w:val="none" w:sz="0" w:space="0" w:color="auto"/>
        <w:bottom w:val="none" w:sz="0" w:space="0" w:color="auto"/>
        <w:right w:val="none" w:sz="0" w:space="0" w:color="auto"/>
      </w:divBdr>
      <w:divsChild>
        <w:div w:id="23724172">
          <w:marLeft w:val="547"/>
          <w:marRight w:val="0"/>
          <w:marTop w:val="0"/>
          <w:marBottom w:val="0"/>
          <w:divBdr>
            <w:top w:val="none" w:sz="0" w:space="0" w:color="auto"/>
            <w:left w:val="none" w:sz="0" w:space="0" w:color="auto"/>
            <w:bottom w:val="none" w:sz="0" w:space="0" w:color="auto"/>
            <w:right w:val="none" w:sz="0" w:space="0" w:color="auto"/>
          </w:divBdr>
        </w:div>
        <w:div w:id="643005702">
          <w:marLeft w:val="547"/>
          <w:marRight w:val="0"/>
          <w:marTop w:val="0"/>
          <w:marBottom w:val="0"/>
          <w:divBdr>
            <w:top w:val="none" w:sz="0" w:space="0" w:color="auto"/>
            <w:left w:val="none" w:sz="0" w:space="0" w:color="auto"/>
            <w:bottom w:val="none" w:sz="0" w:space="0" w:color="auto"/>
            <w:right w:val="none" w:sz="0" w:space="0" w:color="auto"/>
          </w:divBdr>
        </w:div>
        <w:div w:id="2102723112">
          <w:marLeft w:val="547"/>
          <w:marRight w:val="0"/>
          <w:marTop w:val="0"/>
          <w:marBottom w:val="0"/>
          <w:divBdr>
            <w:top w:val="none" w:sz="0" w:space="0" w:color="auto"/>
            <w:left w:val="none" w:sz="0" w:space="0" w:color="auto"/>
            <w:bottom w:val="none" w:sz="0" w:space="0" w:color="auto"/>
            <w:right w:val="none" w:sz="0" w:space="0" w:color="auto"/>
          </w:divBdr>
        </w:div>
        <w:div w:id="780565797">
          <w:marLeft w:val="547"/>
          <w:marRight w:val="0"/>
          <w:marTop w:val="0"/>
          <w:marBottom w:val="0"/>
          <w:divBdr>
            <w:top w:val="none" w:sz="0" w:space="0" w:color="auto"/>
            <w:left w:val="none" w:sz="0" w:space="0" w:color="auto"/>
            <w:bottom w:val="none" w:sz="0" w:space="0" w:color="auto"/>
            <w:right w:val="none" w:sz="0" w:space="0" w:color="auto"/>
          </w:divBdr>
        </w:div>
      </w:divsChild>
    </w:div>
    <w:div w:id="1166096689">
      <w:bodyDiv w:val="1"/>
      <w:marLeft w:val="0"/>
      <w:marRight w:val="0"/>
      <w:marTop w:val="0"/>
      <w:marBottom w:val="0"/>
      <w:divBdr>
        <w:top w:val="none" w:sz="0" w:space="0" w:color="auto"/>
        <w:left w:val="none" w:sz="0" w:space="0" w:color="auto"/>
        <w:bottom w:val="none" w:sz="0" w:space="0" w:color="auto"/>
        <w:right w:val="none" w:sz="0" w:space="0" w:color="auto"/>
      </w:divBdr>
    </w:div>
    <w:div w:id="1291279698">
      <w:bodyDiv w:val="1"/>
      <w:marLeft w:val="0"/>
      <w:marRight w:val="0"/>
      <w:marTop w:val="0"/>
      <w:marBottom w:val="0"/>
      <w:divBdr>
        <w:top w:val="none" w:sz="0" w:space="0" w:color="auto"/>
        <w:left w:val="none" w:sz="0" w:space="0" w:color="auto"/>
        <w:bottom w:val="none" w:sz="0" w:space="0" w:color="auto"/>
        <w:right w:val="none" w:sz="0" w:space="0" w:color="auto"/>
      </w:divBdr>
    </w:div>
    <w:div w:id="1317106478">
      <w:bodyDiv w:val="1"/>
      <w:marLeft w:val="0"/>
      <w:marRight w:val="0"/>
      <w:marTop w:val="0"/>
      <w:marBottom w:val="0"/>
      <w:divBdr>
        <w:top w:val="none" w:sz="0" w:space="0" w:color="auto"/>
        <w:left w:val="none" w:sz="0" w:space="0" w:color="auto"/>
        <w:bottom w:val="none" w:sz="0" w:space="0" w:color="auto"/>
        <w:right w:val="none" w:sz="0" w:space="0" w:color="auto"/>
      </w:divBdr>
    </w:div>
    <w:div w:id="1340766390">
      <w:bodyDiv w:val="1"/>
      <w:marLeft w:val="0"/>
      <w:marRight w:val="0"/>
      <w:marTop w:val="0"/>
      <w:marBottom w:val="0"/>
      <w:divBdr>
        <w:top w:val="none" w:sz="0" w:space="0" w:color="auto"/>
        <w:left w:val="none" w:sz="0" w:space="0" w:color="auto"/>
        <w:bottom w:val="none" w:sz="0" w:space="0" w:color="auto"/>
        <w:right w:val="none" w:sz="0" w:space="0" w:color="auto"/>
      </w:divBdr>
    </w:div>
    <w:div w:id="153938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ksandra.zatezal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3410</Characters>
  <Application>Microsoft Office Word</Application>
  <DocSecurity>0</DocSecurity>
  <Lines>28</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Azra Sinanovic</cp:lastModifiedBy>
  <cp:revision>4</cp:revision>
  <dcterms:created xsi:type="dcterms:W3CDTF">2020-11-03T12:43:00Z</dcterms:created>
  <dcterms:modified xsi:type="dcterms:W3CDTF">2020-11-03T20:21:00Z</dcterms:modified>
</cp:coreProperties>
</file>